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FDE" w:rsidRPr="005C6BF0" w:rsidRDefault="00CF3FDE" w:rsidP="00CF3FDE">
      <w:pPr>
        <w:spacing w:line="276" w:lineRule="auto"/>
        <w:rPr>
          <w:rFonts w:ascii="Calibri" w:hAnsi="Calibri" w:cs="Calibri"/>
          <w:sz w:val="26"/>
          <w:szCs w:val="26"/>
        </w:rPr>
      </w:pPr>
    </w:p>
    <w:p w:rsidR="00CF3FDE" w:rsidRPr="005C6BF0" w:rsidRDefault="00CF3FDE" w:rsidP="00CF3FDE">
      <w:pPr>
        <w:tabs>
          <w:tab w:val="left" w:pos="5670"/>
          <w:tab w:val="left" w:pos="5954"/>
        </w:tabs>
        <w:jc w:val="both"/>
        <w:rPr>
          <w:rFonts w:ascii="Calibri" w:hAnsi="Calibri" w:cs="Calibri"/>
          <w:b/>
          <w:iCs/>
          <w:sz w:val="26"/>
          <w:szCs w:val="26"/>
        </w:rPr>
      </w:pPr>
      <w:r w:rsidRPr="005C6BF0">
        <w:rPr>
          <w:rFonts w:ascii="Calibri" w:hAnsi="Calibri" w:cs="Calibri"/>
          <w:b/>
          <w:iCs/>
          <w:sz w:val="26"/>
          <w:szCs w:val="26"/>
        </w:rPr>
        <w:t>CONSILIUL JUDEŢEAN HARGHITA</w:t>
      </w:r>
      <w:r w:rsidRPr="005C6BF0">
        <w:rPr>
          <w:rFonts w:ascii="Calibri" w:hAnsi="Calibri" w:cs="Calibri"/>
          <w:b/>
          <w:iCs/>
          <w:sz w:val="26"/>
          <w:szCs w:val="26"/>
        </w:rPr>
        <w:tab/>
      </w:r>
      <w:r w:rsidRPr="005C6BF0">
        <w:rPr>
          <w:rFonts w:ascii="Calibri" w:hAnsi="Calibri" w:cs="Calibri"/>
          <w:b/>
          <w:iCs/>
          <w:sz w:val="26"/>
          <w:szCs w:val="26"/>
        </w:rPr>
        <w:tab/>
        <w:t xml:space="preserve">    DE ACORD</w:t>
      </w:r>
    </w:p>
    <w:p w:rsidR="00CF3FDE" w:rsidRPr="005C6BF0" w:rsidRDefault="00CF3FDE" w:rsidP="00CF3FDE">
      <w:pPr>
        <w:tabs>
          <w:tab w:val="left" w:pos="5670"/>
          <w:tab w:val="left" w:pos="5954"/>
        </w:tabs>
        <w:jc w:val="both"/>
        <w:rPr>
          <w:rFonts w:ascii="Calibri" w:hAnsi="Calibri" w:cs="Calibri"/>
          <w:b/>
          <w:iCs/>
          <w:sz w:val="26"/>
          <w:szCs w:val="26"/>
        </w:rPr>
      </w:pPr>
      <w:r w:rsidRPr="005C6BF0">
        <w:rPr>
          <w:rFonts w:ascii="Calibri" w:hAnsi="Calibri" w:cs="Calibri"/>
          <w:b/>
          <w:iCs/>
          <w:sz w:val="26"/>
          <w:szCs w:val="26"/>
        </w:rPr>
        <w:t>Direcţia economică</w:t>
      </w:r>
      <w:r w:rsidRPr="005C6BF0">
        <w:rPr>
          <w:rFonts w:ascii="Calibri" w:hAnsi="Calibri" w:cs="Calibri"/>
          <w:b/>
          <w:iCs/>
          <w:sz w:val="26"/>
          <w:szCs w:val="26"/>
        </w:rPr>
        <w:tab/>
      </w:r>
      <w:r w:rsidRPr="005C6BF0">
        <w:rPr>
          <w:rFonts w:ascii="Calibri" w:hAnsi="Calibri" w:cs="Calibri"/>
          <w:b/>
          <w:iCs/>
          <w:sz w:val="26"/>
          <w:szCs w:val="26"/>
        </w:rPr>
        <w:tab/>
        <w:t xml:space="preserve">   </w:t>
      </w:r>
      <w:r w:rsidRPr="005C6BF0">
        <w:rPr>
          <w:rFonts w:ascii="Calibri" w:hAnsi="Calibri" w:cs="Calibri"/>
          <w:b/>
          <w:bCs/>
          <w:sz w:val="26"/>
          <w:szCs w:val="26"/>
        </w:rPr>
        <w:t>PREŞEDINTE</w:t>
      </w:r>
    </w:p>
    <w:p w:rsidR="00CF3FDE" w:rsidRPr="005C6BF0" w:rsidRDefault="00CF3FDE" w:rsidP="00CF3FDE">
      <w:pPr>
        <w:tabs>
          <w:tab w:val="left" w:pos="5670"/>
          <w:tab w:val="left" w:pos="5954"/>
        </w:tabs>
        <w:jc w:val="both"/>
        <w:rPr>
          <w:rFonts w:ascii="Calibri" w:hAnsi="Calibri" w:cs="Calibri"/>
          <w:b/>
          <w:iCs/>
          <w:sz w:val="26"/>
          <w:szCs w:val="26"/>
        </w:rPr>
      </w:pPr>
      <w:r w:rsidRPr="005C6BF0">
        <w:rPr>
          <w:rFonts w:ascii="Calibri" w:hAnsi="Calibri" w:cs="Calibri"/>
          <w:b/>
          <w:iCs/>
          <w:sz w:val="26"/>
          <w:szCs w:val="26"/>
        </w:rPr>
        <w:t xml:space="preserve">Nr. </w:t>
      </w:r>
      <w:r w:rsidR="00867013">
        <w:rPr>
          <w:rFonts w:ascii="Calibri" w:hAnsi="Calibri" w:cs="Calibri"/>
          <w:b/>
          <w:iCs/>
          <w:sz w:val="26"/>
          <w:szCs w:val="26"/>
        </w:rPr>
        <w:t>29241 /</w:t>
      </w:r>
      <w:bookmarkStart w:id="0" w:name="_GoBack"/>
      <w:bookmarkEnd w:id="0"/>
      <w:r w:rsidRPr="005C6BF0">
        <w:rPr>
          <w:rFonts w:ascii="Calibri" w:hAnsi="Calibri" w:cs="Calibri"/>
          <w:b/>
          <w:iCs/>
          <w:sz w:val="26"/>
          <w:szCs w:val="26"/>
        </w:rPr>
        <w:t>2020</w:t>
      </w:r>
      <w:r w:rsidRPr="005C6BF0">
        <w:rPr>
          <w:rFonts w:ascii="Calibri" w:hAnsi="Calibri" w:cs="Calibri"/>
          <w:b/>
          <w:iCs/>
          <w:sz w:val="26"/>
          <w:szCs w:val="26"/>
        </w:rPr>
        <w:tab/>
      </w:r>
      <w:r w:rsidRPr="005C6BF0">
        <w:rPr>
          <w:rFonts w:ascii="Calibri" w:hAnsi="Calibri" w:cs="Calibri"/>
          <w:b/>
          <w:iCs/>
          <w:sz w:val="26"/>
          <w:szCs w:val="26"/>
        </w:rPr>
        <w:tab/>
        <w:t xml:space="preserve">  </w:t>
      </w:r>
      <w:r w:rsidRPr="005C6BF0">
        <w:rPr>
          <w:rFonts w:ascii="Calibri" w:hAnsi="Calibri" w:cs="Calibri"/>
          <w:b/>
          <w:sz w:val="26"/>
          <w:szCs w:val="26"/>
        </w:rPr>
        <w:t>Borboly Csaba</w:t>
      </w:r>
    </w:p>
    <w:p w:rsidR="00CF3FDE" w:rsidRPr="005C6BF0" w:rsidRDefault="00CF3FDE" w:rsidP="00CF3FDE">
      <w:pPr>
        <w:tabs>
          <w:tab w:val="left" w:pos="5670"/>
          <w:tab w:val="left" w:pos="5954"/>
        </w:tabs>
        <w:jc w:val="both"/>
        <w:rPr>
          <w:rFonts w:ascii="Calibri" w:hAnsi="Calibri" w:cs="Calibri"/>
          <w:b/>
          <w:iCs/>
          <w:sz w:val="26"/>
          <w:szCs w:val="26"/>
        </w:rPr>
      </w:pPr>
    </w:p>
    <w:p w:rsidR="00CF3FDE" w:rsidRPr="005C6BF0" w:rsidRDefault="00CF3FDE" w:rsidP="00CF3FDE">
      <w:pPr>
        <w:rPr>
          <w:rFonts w:ascii="Calibri" w:hAnsi="Calibri" w:cs="Calibri"/>
          <w:sz w:val="26"/>
          <w:szCs w:val="26"/>
        </w:rPr>
      </w:pPr>
    </w:p>
    <w:p w:rsidR="00CF3FDE" w:rsidRPr="005C6BF0" w:rsidRDefault="00CF3FDE" w:rsidP="00CF3FDE">
      <w:pPr>
        <w:spacing w:line="276" w:lineRule="auto"/>
        <w:jc w:val="center"/>
        <w:rPr>
          <w:rFonts w:ascii="Calibri" w:hAnsi="Calibri" w:cs="Calibri"/>
          <w:b/>
          <w:sz w:val="26"/>
          <w:szCs w:val="26"/>
        </w:rPr>
      </w:pPr>
    </w:p>
    <w:p w:rsidR="00CF3FDE" w:rsidRPr="005C6BF0" w:rsidRDefault="00CF3FDE" w:rsidP="00CF3FDE">
      <w:pPr>
        <w:spacing w:line="276" w:lineRule="auto"/>
        <w:jc w:val="center"/>
        <w:rPr>
          <w:rFonts w:ascii="Calibri" w:hAnsi="Calibri" w:cs="Calibri"/>
          <w:b/>
          <w:sz w:val="26"/>
          <w:szCs w:val="26"/>
        </w:rPr>
      </w:pPr>
    </w:p>
    <w:p w:rsidR="00CF3FDE" w:rsidRPr="005C6BF0" w:rsidRDefault="00CF3FDE" w:rsidP="00CF3FDE">
      <w:pPr>
        <w:spacing w:line="276" w:lineRule="auto"/>
        <w:jc w:val="center"/>
        <w:rPr>
          <w:rFonts w:ascii="Calibri" w:hAnsi="Calibri" w:cs="Calibri"/>
          <w:b/>
          <w:sz w:val="26"/>
          <w:szCs w:val="26"/>
        </w:rPr>
      </w:pPr>
      <w:r w:rsidRPr="005C6BF0">
        <w:rPr>
          <w:rFonts w:ascii="Calibri" w:hAnsi="Calibri" w:cs="Calibri"/>
          <w:b/>
          <w:sz w:val="26"/>
          <w:szCs w:val="26"/>
        </w:rPr>
        <w:t>REFERAT DE APROBARE</w:t>
      </w:r>
    </w:p>
    <w:p w:rsidR="004752CA" w:rsidRPr="005C6BF0" w:rsidRDefault="004752CA" w:rsidP="004752CA">
      <w:pPr>
        <w:jc w:val="center"/>
        <w:rPr>
          <w:rFonts w:ascii="Calibri" w:eastAsiaTheme="minorHAnsi" w:hAnsi="Calibri" w:cs="Calibri"/>
          <w:b/>
          <w:sz w:val="26"/>
          <w:szCs w:val="26"/>
        </w:rPr>
      </w:pPr>
      <w:r w:rsidRPr="005C6BF0">
        <w:rPr>
          <w:rFonts w:ascii="Calibri" w:eastAsiaTheme="minorHAnsi" w:hAnsi="Calibri" w:cs="Calibri"/>
          <w:b/>
          <w:sz w:val="26"/>
          <w:szCs w:val="26"/>
        </w:rPr>
        <w:t>privind indexarea taxelor județene aplicabile în anul fiscal 2021, a căror stabilire este de competența Consiliului Județean Harghita</w:t>
      </w:r>
    </w:p>
    <w:p w:rsidR="00F02C84" w:rsidRPr="005C6BF0" w:rsidRDefault="00F02C84" w:rsidP="00F02C84">
      <w:pPr>
        <w:jc w:val="center"/>
        <w:rPr>
          <w:rFonts w:ascii="Calibri" w:hAnsi="Calibri" w:cs="Calibri"/>
          <w:sz w:val="26"/>
          <w:szCs w:val="26"/>
        </w:rPr>
      </w:pPr>
    </w:p>
    <w:p w:rsidR="00F02C84" w:rsidRPr="005C6BF0" w:rsidRDefault="00F02C84" w:rsidP="00F02C84">
      <w:pPr>
        <w:jc w:val="center"/>
        <w:rPr>
          <w:rFonts w:ascii="Calibri" w:hAnsi="Calibri" w:cs="Calibri"/>
          <w:sz w:val="26"/>
          <w:szCs w:val="26"/>
        </w:rPr>
      </w:pPr>
    </w:p>
    <w:p w:rsidR="00BD2FE8" w:rsidRPr="005C6BF0" w:rsidRDefault="00BD2FE8" w:rsidP="00BD2FE8">
      <w:pPr>
        <w:spacing w:line="276" w:lineRule="auto"/>
        <w:ind w:right="-607" w:firstLine="720"/>
        <w:jc w:val="both"/>
        <w:rPr>
          <w:rFonts w:ascii="Calibri" w:hAnsi="Calibri" w:cs="Calibri"/>
          <w:sz w:val="26"/>
          <w:szCs w:val="26"/>
        </w:rPr>
      </w:pPr>
      <w:r w:rsidRPr="005C6BF0">
        <w:rPr>
          <w:rFonts w:ascii="Calibri" w:hAnsi="Calibri" w:cs="Calibri"/>
          <w:sz w:val="26"/>
          <w:szCs w:val="26"/>
        </w:rPr>
        <w:t xml:space="preserve">Conform prevederilor art. 491 din Legea 227/2015 privind Codul Fiscal, cu modificările şi completările ulterioare „ </w:t>
      </w:r>
      <w:r w:rsidRPr="005C6BF0">
        <w:rPr>
          <w:rFonts w:ascii="Calibri" w:hAnsi="Calibri" w:cs="Calibri"/>
          <w:i/>
          <w:sz w:val="26"/>
          <w:szCs w:val="26"/>
        </w:rPr>
        <w:t>(1) În cazul oricărui impozit sau oricărei taxe locale, care constă într-o anumită sumă în lei sau care este stabilită pe baza unei anumite sume în lei, sumele respective se indexează anual, până la data de 30 aprilie, de către consiliile locale, ținând cont de rata inflației pentru anul fiscal anterior, comunicată pe site-urile oficiale ale Ministerului Finanțelor Publice și Ministerului Dezvoltării Regionale și Administrației Publice. (2) Sumele indexate conform alin. (1) se aprobă prin hotărâre a consiliului local și se aplică în anul fiscal următor</w:t>
      </w:r>
      <w:r w:rsidRPr="005C6BF0">
        <w:rPr>
          <w:rFonts w:ascii="Calibri" w:hAnsi="Calibri" w:cs="Calibri"/>
          <w:sz w:val="26"/>
          <w:szCs w:val="26"/>
        </w:rPr>
        <w:t>.”</w:t>
      </w:r>
    </w:p>
    <w:p w:rsidR="00F02C84" w:rsidRPr="005C6BF0" w:rsidRDefault="00826C59" w:rsidP="00BD2FE8">
      <w:pPr>
        <w:spacing w:line="276" w:lineRule="auto"/>
        <w:ind w:right="-607" w:firstLine="720"/>
        <w:jc w:val="both"/>
        <w:rPr>
          <w:rFonts w:ascii="Calibri" w:hAnsi="Calibri" w:cs="Calibri"/>
          <w:sz w:val="26"/>
          <w:szCs w:val="26"/>
        </w:rPr>
      </w:pPr>
      <w:r w:rsidRPr="005C6BF0">
        <w:rPr>
          <w:rFonts w:ascii="Calibri" w:hAnsi="Calibri" w:cs="Calibri"/>
          <w:sz w:val="26"/>
          <w:szCs w:val="26"/>
        </w:rPr>
        <w:t xml:space="preserve">În </w:t>
      </w:r>
      <w:r w:rsidR="00F02C84" w:rsidRPr="005C6BF0">
        <w:rPr>
          <w:rFonts w:ascii="Calibri" w:hAnsi="Calibri" w:cs="Calibri"/>
          <w:sz w:val="26"/>
          <w:szCs w:val="26"/>
        </w:rPr>
        <w:t>conformitate cu prevederile:</w:t>
      </w:r>
    </w:p>
    <w:p w:rsidR="00F02C84" w:rsidRPr="005C6BF0" w:rsidRDefault="00F02C84" w:rsidP="00F02C84">
      <w:pPr>
        <w:spacing w:line="276" w:lineRule="auto"/>
        <w:ind w:right="-607" w:firstLine="720"/>
        <w:jc w:val="both"/>
        <w:rPr>
          <w:rFonts w:ascii="Calibri" w:hAnsi="Calibri" w:cs="Calibri"/>
          <w:sz w:val="26"/>
          <w:szCs w:val="26"/>
        </w:rPr>
      </w:pPr>
      <w:r w:rsidRPr="005C6BF0">
        <w:rPr>
          <w:rFonts w:ascii="Calibri" w:hAnsi="Calibri" w:cs="Calibri"/>
          <w:sz w:val="26"/>
          <w:szCs w:val="26"/>
        </w:rPr>
        <w:t>-  Legii nr. 227/2015 privind Codul fiscal, cu modificările şi completările ulterioare;</w:t>
      </w:r>
    </w:p>
    <w:p w:rsidR="00F02C84" w:rsidRPr="005C6BF0" w:rsidRDefault="00F02C84" w:rsidP="00F02C84">
      <w:pPr>
        <w:spacing w:line="276" w:lineRule="auto"/>
        <w:ind w:right="-607" w:firstLine="720"/>
        <w:jc w:val="both"/>
        <w:rPr>
          <w:rFonts w:ascii="Calibri" w:hAnsi="Calibri" w:cs="Calibri"/>
          <w:sz w:val="26"/>
          <w:szCs w:val="26"/>
        </w:rPr>
      </w:pPr>
      <w:r w:rsidRPr="005C6BF0">
        <w:rPr>
          <w:rFonts w:ascii="Calibri" w:hAnsi="Calibri" w:cs="Calibri"/>
          <w:sz w:val="26"/>
          <w:szCs w:val="26"/>
        </w:rPr>
        <w:t>- Hotărârii Guvernului nr. 1/2016 pentru aprobarea Normelor Metodologice de aplicarea</w:t>
      </w:r>
      <w:r w:rsidR="00826C59" w:rsidRPr="005C6BF0">
        <w:rPr>
          <w:rFonts w:ascii="Calibri" w:hAnsi="Calibri" w:cs="Calibri"/>
          <w:sz w:val="26"/>
          <w:szCs w:val="26"/>
        </w:rPr>
        <w:t xml:space="preserve"> </w:t>
      </w:r>
      <w:r w:rsidRPr="005C6BF0">
        <w:rPr>
          <w:rFonts w:ascii="Calibri" w:hAnsi="Calibri" w:cs="Calibri"/>
          <w:sz w:val="26"/>
          <w:szCs w:val="26"/>
        </w:rPr>
        <w:t>Legii nr. 227/2015 privind Codul fiscal, cu modificările şi completările</w:t>
      </w:r>
      <w:r w:rsidR="00A65A8C" w:rsidRPr="005C6BF0">
        <w:rPr>
          <w:rFonts w:ascii="Calibri" w:hAnsi="Calibri" w:cs="Calibri"/>
          <w:sz w:val="26"/>
          <w:szCs w:val="26"/>
        </w:rPr>
        <w:t xml:space="preserve"> </w:t>
      </w:r>
      <w:r w:rsidRPr="005C6BF0">
        <w:rPr>
          <w:rFonts w:ascii="Calibri" w:hAnsi="Calibri" w:cs="Calibri"/>
          <w:sz w:val="26"/>
          <w:szCs w:val="26"/>
        </w:rPr>
        <w:t>ulterioare;</w:t>
      </w:r>
    </w:p>
    <w:p w:rsidR="00F02C84" w:rsidRPr="005C6BF0" w:rsidRDefault="00F02C84" w:rsidP="00F02C84">
      <w:pPr>
        <w:spacing w:line="276" w:lineRule="auto"/>
        <w:ind w:right="-607" w:firstLine="720"/>
        <w:jc w:val="both"/>
        <w:rPr>
          <w:rFonts w:ascii="Calibri" w:hAnsi="Calibri" w:cs="Calibri"/>
          <w:sz w:val="26"/>
          <w:szCs w:val="26"/>
        </w:rPr>
      </w:pPr>
      <w:r w:rsidRPr="005C6BF0">
        <w:rPr>
          <w:rFonts w:ascii="Calibri" w:hAnsi="Calibri" w:cs="Calibri"/>
          <w:sz w:val="26"/>
          <w:szCs w:val="26"/>
        </w:rPr>
        <w:t>- Legii nr. 207/2015 privind Codul de procedură fiscală, cu modificările şi completările</w:t>
      </w:r>
      <w:r w:rsidR="00826C59" w:rsidRPr="005C6BF0">
        <w:rPr>
          <w:rFonts w:ascii="Calibri" w:hAnsi="Calibri" w:cs="Calibri"/>
          <w:sz w:val="26"/>
          <w:szCs w:val="26"/>
        </w:rPr>
        <w:t xml:space="preserve"> </w:t>
      </w:r>
      <w:r w:rsidRPr="005C6BF0">
        <w:rPr>
          <w:rFonts w:ascii="Calibri" w:hAnsi="Calibri" w:cs="Calibri"/>
          <w:sz w:val="26"/>
          <w:szCs w:val="26"/>
        </w:rPr>
        <w:t>ulterioare;</w:t>
      </w:r>
    </w:p>
    <w:p w:rsidR="00F02C84" w:rsidRPr="005C6BF0" w:rsidRDefault="00F02C84" w:rsidP="00F02C84">
      <w:pPr>
        <w:spacing w:line="276" w:lineRule="auto"/>
        <w:ind w:right="-607" w:firstLine="720"/>
        <w:jc w:val="both"/>
        <w:rPr>
          <w:rFonts w:ascii="Calibri" w:hAnsi="Calibri" w:cs="Calibri"/>
          <w:sz w:val="26"/>
          <w:szCs w:val="26"/>
        </w:rPr>
      </w:pPr>
      <w:r w:rsidRPr="005C6BF0">
        <w:rPr>
          <w:rFonts w:ascii="Calibri" w:hAnsi="Calibri" w:cs="Calibri"/>
          <w:sz w:val="26"/>
          <w:szCs w:val="26"/>
        </w:rPr>
        <w:t>- Legii nr. 273/2006 privind finanţele publice locale, cu modificările şi completările</w:t>
      </w:r>
      <w:r w:rsidR="00826C59" w:rsidRPr="005C6BF0">
        <w:rPr>
          <w:rFonts w:ascii="Calibri" w:hAnsi="Calibri" w:cs="Calibri"/>
          <w:sz w:val="26"/>
          <w:szCs w:val="26"/>
        </w:rPr>
        <w:t xml:space="preserve"> </w:t>
      </w:r>
      <w:r w:rsidRPr="005C6BF0">
        <w:rPr>
          <w:rFonts w:ascii="Calibri" w:hAnsi="Calibri" w:cs="Calibri"/>
          <w:sz w:val="26"/>
          <w:szCs w:val="26"/>
        </w:rPr>
        <w:t>ulterioare;</w:t>
      </w:r>
    </w:p>
    <w:p w:rsidR="00F02C84" w:rsidRPr="005C6BF0" w:rsidRDefault="00F02C84" w:rsidP="00F02C84">
      <w:pPr>
        <w:spacing w:line="276" w:lineRule="auto"/>
        <w:ind w:right="-607" w:firstLine="720"/>
        <w:jc w:val="both"/>
        <w:rPr>
          <w:rFonts w:ascii="Calibri" w:hAnsi="Calibri" w:cs="Calibri"/>
          <w:sz w:val="26"/>
          <w:szCs w:val="26"/>
        </w:rPr>
      </w:pPr>
      <w:r w:rsidRPr="005C6BF0">
        <w:rPr>
          <w:rFonts w:ascii="Calibri" w:hAnsi="Calibri" w:cs="Calibri"/>
          <w:sz w:val="26"/>
          <w:szCs w:val="26"/>
        </w:rPr>
        <w:t>- Legii nr. 24/2000 privind normele de tehnică legislativă pentru elaborarea actelor</w:t>
      </w:r>
      <w:r w:rsidR="00A65A8C" w:rsidRPr="005C6BF0">
        <w:rPr>
          <w:rFonts w:ascii="Calibri" w:hAnsi="Calibri" w:cs="Calibri"/>
          <w:sz w:val="26"/>
          <w:szCs w:val="26"/>
        </w:rPr>
        <w:t xml:space="preserve"> </w:t>
      </w:r>
      <w:r w:rsidRPr="005C6BF0">
        <w:rPr>
          <w:rFonts w:ascii="Calibri" w:hAnsi="Calibri" w:cs="Calibri"/>
          <w:sz w:val="26"/>
          <w:szCs w:val="26"/>
        </w:rPr>
        <w:t>normative republicată, cu modificările și completările ulterioare;</w:t>
      </w:r>
    </w:p>
    <w:p w:rsidR="00F02C84" w:rsidRPr="005C6BF0" w:rsidRDefault="00F02C84" w:rsidP="00F02C84">
      <w:pPr>
        <w:spacing w:line="276" w:lineRule="auto"/>
        <w:ind w:right="-607" w:firstLine="720"/>
        <w:jc w:val="both"/>
        <w:rPr>
          <w:rFonts w:ascii="Calibri" w:hAnsi="Calibri" w:cs="Calibri"/>
          <w:sz w:val="26"/>
          <w:szCs w:val="26"/>
        </w:rPr>
      </w:pPr>
      <w:r w:rsidRPr="005C6BF0">
        <w:rPr>
          <w:rFonts w:ascii="Calibri" w:hAnsi="Calibri" w:cs="Calibri"/>
          <w:sz w:val="26"/>
          <w:szCs w:val="26"/>
        </w:rPr>
        <w:t>- Legii nr. 52/2003 privind transparenţa decizională în administraţia publică locală</w:t>
      </w:r>
      <w:r w:rsidR="00A65A8C" w:rsidRPr="005C6BF0">
        <w:rPr>
          <w:rFonts w:ascii="Calibri" w:hAnsi="Calibri" w:cs="Calibri"/>
          <w:sz w:val="26"/>
          <w:szCs w:val="26"/>
        </w:rPr>
        <w:t xml:space="preserve"> </w:t>
      </w:r>
      <w:r w:rsidRPr="005C6BF0">
        <w:rPr>
          <w:rFonts w:ascii="Calibri" w:hAnsi="Calibri" w:cs="Calibri"/>
          <w:sz w:val="26"/>
          <w:szCs w:val="26"/>
        </w:rPr>
        <w:t>republicată;</w:t>
      </w:r>
    </w:p>
    <w:p w:rsidR="00F02C84" w:rsidRPr="005C6BF0" w:rsidRDefault="00F02C84" w:rsidP="00F02C84">
      <w:pPr>
        <w:spacing w:line="276" w:lineRule="auto"/>
        <w:ind w:right="-607" w:firstLine="720"/>
        <w:jc w:val="both"/>
        <w:rPr>
          <w:rFonts w:ascii="Calibri" w:hAnsi="Calibri" w:cs="Calibri"/>
          <w:sz w:val="26"/>
          <w:szCs w:val="26"/>
        </w:rPr>
      </w:pPr>
    </w:p>
    <w:p w:rsidR="00F02C84" w:rsidRPr="005C6BF0" w:rsidRDefault="008524D1" w:rsidP="008524D1">
      <w:pPr>
        <w:spacing w:line="276" w:lineRule="auto"/>
        <w:ind w:right="-607" w:firstLine="720"/>
        <w:jc w:val="both"/>
        <w:rPr>
          <w:rFonts w:ascii="Calibri" w:hAnsi="Calibri" w:cs="Calibri"/>
          <w:sz w:val="26"/>
          <w:szCs w:val="26"/>
        </w:rPr>
      </w:pPr>
      <w:r w:rsidRPr="005C6BF0">
        <w:rPr>
          <w:rFonts w:ascii="Calibri" w:hAnsi="Calibri" w:cs="Calibri"/>
          <w:sz w:val="26"/>
          <w:szCs w:val="26"/>
        </w:rPr>
        <w:t>Luând în considerare:</w:t>
      </w:r>
    </w:p>
    <w:p w:rsidR="00F02C84" w:rsidRPr="005C6BF0" w:rsidRDefault="00F02C84" w:rsidP="00F02C84">
      <w:pPr>
        <w:spacing w:line="276" w:lineRule="auto"/>
        <w:ind w:right="-607" w:firstLine="720"/>
        <w:jc w:val="both"/>
        <w:rPr>
          <w:rFonts w:ascii="Calibri" w:hAnsi="Calibri" w:cs="Calibri"/>
          <w:sz w:val="26"/>
          <w:szCs w:val="26"/>
        </w:rPr>
      </w:pPr>
      <w:r w:rsidRPr="005C6BF0">
        <w:rPr>
          <w:rFonts w:ascii="Calibri" w:hAnsi="Calibri" w:cs="Calibri"/>
          <w:sz w:val="26"/>
          <w:szCs w:val="26"/>
        </w:rPr>
        <w:t xml:space="preserve">- comunicatul Institutului Național de </w:t>
      </w:r>
      <w:r w:rsidR="00826C59" w:rsidRPr="005C6BF0">
        <w:rPr>
          <w:rFonts w:ascii="Calibri" w:hAnsi="Calibri" w:cs="Calibri"/>
          <w:sz w:val="26"/>
          <w:szCs w:val="26"/>
        </w:rPr>
        <w:t>Statistică înregistrat cu nr. 41/13</w:t>
      </w:r>
      <w:r w:rsidRPr="005C6BF0">
        <w:rPr>
          <w:rFonts w:ascii="Calibri" w:hAnsi="Calibri" w:cs="Calibri"/>
          <w:sz w:val="26"/>
          <w:szCs w:val="26"/>
        </w:rPr>
        <w:t xml:space="preserve"> </w:t>
      </w:r>
      <w:r w:rsidR="00826C59" w:rsidRPr="005C6BF0">
        <w:rPr>
          <w:rFonts w:ascii="Calibri" w:hAnsi="Calibri" w:cs="Calibri"/>
          <w:sz w:val="26"/>
          <w:szCs w:val="26"/>
        </w:rPr>
        <w:t>februarie 2020</w:t>
      </w:r>
      <w:r w:rsidRPr="005C6BF0">
        <w:rPr>
          <w:rFonts w:ascii="Calibri" w:hAnsi="Calibri" w:cs="Calibri"/>
          <w:sz w:val="26"/>
          <w:szCs w:val="26"/>
        </w:rPr>
        <w:t xml:space="preserve"> ,</w:t>
      </w:r>
      <w:r w:rsidR="008524D1" w:rsidRPr="005C6BF0">
        <w:rPr>
          <w:rFonts w:ascii="Calibri" w:hAnsi="Calibri" w:cs="Calibri"/>
          <w:sz w:val="26"/>
          <w:szCs w:val="26"/>
        </w:rPr>
        <w:t xml:space="preserve"> conform căru</w:t>
      </w:r>
      <w:r w:rsidRPr="005C6BF0">
        <w:rPr>
          <w:rFonts w:ascii="Calibri" w:hAnsi="Calibri" w:cs="Calibri"/>
          <w:sz w:val="26"/>
          <w:szCs w:val="26"/>
        </w:rPr>
        <w:t>ia</w:t>
      </w:r>
      <w:r w:rsidR="00826C59" w:rsidRPr="005C6BF0">
        <w:rPr>
          <w:rFonts w:ascii="Calibri" w:hAnsi="Calibri" w:cs="Calibri"/>
          <w:sz w:val="26"/>
          <w:szCs w:val="26"/>
        </w:rPr>
        <w:t xml:space="preserve"> rata inflației pentru anul 2019 este 3,8 </w:t>
      </w:r>
      <w:r w:rsidRPr="005C6BF0">
        <w:rPr>
          <w:rFonts w:ascii="Calibri" w:hAnsi="Calibri" w:cs="Calibri"/>
          <w:sz w:val="26"/>
          <w:szCs w:val="26"/>
        </w:rPr>
        <w:t>%;</w:t>
      </w:r>
    </w:p>
    <w:p w:rsidR="00F02C84" w:rsidRPr="005C6BF0" w:rsidRDefault="00F02C84" w:rsidP="004C664B">
      <w:pPr>
        <w:spacing w:line="276" w:lineRule="auto"/>
        <w:ind w:right="-607" w:firstLine="720"/>
        <w:jc w:val="both"/>
        <w:rPr>
          <w:rFonts w:ascii="Calibri" w:hAnsi="Calibri" w:cs="Calibri"/>
          <w:sz w:val="26"/>
          <w:szCs w:val="26"/>
        </w:rPr>
      </w:pPr>
      <w:r w:rsidRPr="005C6BF0">
        <w:rPr>
          <w:rFonts w:ascii="Calibri" w:hAnsi="Calibri" w:cs="Calibri"/>
          <w:sz w:val="26"/>
          <w:szCs w:val="26"/>
        </w:rPr>
        <w:t xml:space="preserve">- taxele locale aplicabile la nivelul </w:t>
      </w:r>
      <w:r w:rsidR="008524D1" w:rsidRPr="005C6BF0">
        <w:rPr>
          <w:rFonts w:ascii="Calibri" w:hAnsi="Calibri" w:cs="Calibri"/>
          <w:sz w:val="26"/>
          <w:szCs w:val="26"/>
        </w:rPr>
        <w:t>Județului</w:t>
      </w:r>
      <w:r w:rsidRPr="005C6BF0">
        <w:rPr>
          <w:rFonts w:ascii="Calibri" w:hAnsi="Calibri" w:cs="Calibri"/>
          <w:sz w:val="26"/>
          <w:szCs w:val="26"/>
        </w:rPr>
        <w:t xml:space="preserve"> </w:t>
      </w:r>
      <w:r w:rsidR="008524D1" w:rsidRPr="005C6BF0">
        <w:rPr>
          <w:rFonts w:ascii="Calibri" w:hAnsi="Calibri" w:cs="Calibri"/>
          <w:sz w:val="26"/>
          <w:szCs w:val="26"/>
        </w:rPr>
        <w:t>Harghita</w:t>
      </w:r>
      <w:r w:rsidRPr="005C6BF0">
        <w:rPr>
          <w:rFonts w:ascii="Calibri" w:hAnsi="Calibri" w:cs="Calibri"/>
          <w:sz w:val="26"/>
          <w:szCs w:val="26"/>
        </w:rPr>
        <w:t xml:space="preserve">  aprobate prin Hotărâr</w:t>
      </w:r>
      <w:r w:rsidR="00826C59" w:rsidRPr="005C6BF0">
        <w:rPr>
          <w:rFonts w:ascii="Calibri" w:hAnsi="Calibri" w:cs="Calibri"/>
          <w:sz w:val="26"/>
          <w:szCs w:val="26"/>
        </w:rPr>
        <w:t xml:space="preserve">ea nr. </w:t>
      </w:r>
      <w:r w:rsidR="004C664B" w:rsidRPr="005C6BF0">
        <w:rPr>
          <w:rFonts w:ascii="Calibri" w:hAnsi="Calibri" w:cs="Calibri"/>
          <w:sz w:val="26"/>
          <w:szCs w:val="26"/>
        </w:rPr>
        <w:t>238/</w:t>
      </w:r>
      <w:r w:rsidR="00826C59" w:rsidRPr="005C6BF0">
        <w:rPr>
          <w:rFonts w:ascii="Calibri" w:hAnsi="Calibri" w:cs="Calibri"/>
          <w:sz w:val="26"/>
          <w:szCs w:val="26"/>
        </w:rPr>
        <w:t>2020</w:t>
      </w:r>
      <w:r w:rsidRPr="005C6BF0">
        <w:rPr>
          <w:rFonts w:ascii="Calibri" w:hAnsi="Calibri" w:cs="Calibri"/>
          <w:sz w:val="26"/>
          <w:szCs w:val="26"/>
        </w:rPr>
        <w:t xml:space="preserve"> </w:t>
      </w:r>
      <w:r w:rsidR="004C664B" w:rsidRPr="005C6BF0">
        <w:rPr>
          <w:rFonts w:ascii="Calibri" w:hAnsi="Calibri" w:cs="Calibri"/>
          <w:sz w:val="26"/>
          <w:szCs w:val="26"/>
        </w:rPr>
        <w:t xml:space="preserve">privind modificarea Hotărârii nr. 320/2019 privind aprobarea nivelului taxelor </w:t>
      </w:r>
      <w:r w:rsidR="004C664B" w:rsidRPr="005C6BF0">
        <w:rPr>
          <w:rFonts w:ascii="Calibri" w:hAnsi="Calibri" w:cs="Calibri"/>
          <w:sz w:val="26"/>
          <w:szCs w:val="26"/>
        </w:rPr>
        <w:lastRenderedPageBreak/>
        <w:t>județene pentru anul fiscal 2020, a căror stabilire este de competența Consiliului Județean Harghita</w:t>
      </w:r>
      <w:r w:rsidRPr="005C6BF0">
        <w:rPr>
          <w:rFonts w:ascii="Calibri" w:hAnsi="Calibri" w:cs="Calibri"/>
          <w:sz w:val="26"/>
          <w:szCs w:val="26"/>
        </w:rPr>
        <w:t>;</w:t>
      </w:r>
    </w:p>
    <w:p w:rsidR="00A65A8C" w:rsidRPr="005C6BF0" w:rsidRDefault="0013468A" w:rsidP="00826C59">
      <w:pPr>
        <w:spacing w:line="276" w:lineRule="auto"/>
        <w:ind w:right="-607" w:firstLine="720"/>
        <w:jc w:val="both"/>
        <w:rPr>
          <w:rFonts w:ascii="Calibri" w:hAnsi="Calibri" w:cs="Calibri"/>
          <w:sz w:val="26"/>
          <w:szCs w:val="26"/>
        </w:rPr>
      </w:pPr>
      <w:r w:rsidRPr="005C6BF0">
        <w:rPr>
          <w:rFonts w:ascii="Calibri" w:hAnsi="Calibri" w:cs="Calibri"/>
          <w:sz w:val="26"/>
          <w:szCs w:val="26"/>
        </w:rPr>
        <w:t>Î</w:t>
      </w:r>
      <w:r w:rsidR="00F02C84" w:rsidRPr="005C6BF0">
        <w:rPr>
          <w:rFonts w:ascii="Calibri" w:hAnsi="Calibri" w:cs="Calibri"/>
          <w:sz w:val="26"/>
          <w:szCs w:val="26"/>
        </w:rPr>
        <w:t>n vederea recuperării decalajului generat de rata inf</w:t>
      </w:r>
      <w:r w:rsidR="00826C59" w:rsidRPr="005C6BF0">
        <w:rPr>
          <w:rFonts w:ascii="Calibri" w:hAnsi="Calibri" w:cs="Calibri"/>
          <w:sz w:val="26"/>
          <w:szCs w:val="26"/>
        </w:rPr>
        <w:t>lației înregistrată în anul 2019</w:t>
      </w:r>
      <w:r w:rsidR="00F02C84" w:rsidRPr="005C6BF0">
        <w:rPr>
          <w:rFonts w:ascii="Calibri" w:hAnsi="Calibri" w:cs="Calibri"/>
          <w:sz w:val="26"/>
          <w:szCs w:val="26"/>
        </w:rPr>
        <w:t xml:space="preserve"> comunicată de Institutul Național de Statistică,</w:t>
      </w:r>
      <w:r w:rsidR="008524D1" w:rsidRPr="005C6BF0">
        <w:rPr>
          <w:rFonts w:ascii="Calibri" w:hAnsi="Calibri" w:cs="Calibri"/>
          <w:sz w:val="26"/>
          <w:szCs w:val="26"/>
        </w:rPr>
        <w:t xml:space="preserve"> </w:t>
      </w:r>
      <w:r w:rsidR="00826C59" w:rsidRPr="005C6BF0">
        <w:rPr>
          <w:rFonts w:ascii="Calibri" w:hAnsi="Calibri" w:cs="Calibri"/>
          <w:sz w:val="26"/>
          <w:szCs w:val="26"/>
        </w:rPr>
        <w:t>propun ca începând cu anul 2021</w:t>
      </w:r>
      <w:r w:rsidR="00F02C84" w:rsidRPr="005C6BF0">
        <w:rPr>
          <w:rFonts w:ascii="Calibri" w:hAnsi="Calibri" w:cs="Calibri"/>
          <w:sz w:val="26"/>
          <w:szCs w:val="26"/>
        </w:rPr>
        <w:t xml:space="preserve">, </w:t>
      </w:r>
      <w:r w:rsidR="008524D1" w:rsidRPr="005C6BF0">
        <w:rPr>
          <w:rFonts w:ascii="Calibri" w:hAnsi="Calibri" w:cs="Calibri"/>
          <w:sz w:val="26"/>
          <w:szCs w:val="26"/>
        </w:rPr>
        <w:t>nivelul taxelor județene</w:t>
      </w:r>
      <w:r w:rsidR="008524D1" w:rsidRPr="005C6BF0">
        <w:rPr>
          <w:rFonts w:ascii="Calibri" w:hAnsi="Calibri" w:cs="Calibri"/>
        </w:rPr>
        <w:t xml:space="preserve"> </w:t>
      </w:r>
      <w:r w:rsidR="008524D1" w:rsidRPr="005C6BF0">
        <w:rPr>
          <w:rFonts w:ascii="Calibri" w:hAnsi="Calibri" w:cs="Calibri"/>
          <w:sz w:val="26"/>
          <w:szCs w:val="26"/>
        </w:rPr>
        <w:t xml:space="preserve">a căror stabilire este de competența Consiliului Județean Harghita, </w:t>
      </w:r>
      <w:r w:rsidR="00F02C84" w:rsidRPr="005C6BF0">
        <w:rPr>
          <w:rFonts w:ascii="Calibri" w:hAnsi="Calibri" w:cs="Calibri"/>
          <w:sz w:val="26"/>
          <w:szCs w:val="26"/>
        </w:rPr>
        <w:t>să fie i</w:t>
      </w:r>
      <w:r w:rsidR="00826C59" w:rsidRPr="005C6BF0">
        <w:rPr>
          <w:rFonts w:ascii="Calibri" w:hAnsi="Calibri" w:cs="Calibri"/>
          <w:sz w:val="26"/>
          <w:szCs w:val="26"/>
        </w:rPr>
        <w:t xml:space="preserve">ndexate cu rata inflației de 3,8 </w:t>
      </w:r>
      <w:r w:rsidR="00F02C84" w:rsidRPr="005C6BF0">
        <w:rPr>
          <w:rFonts w:ascii="Calibri" w:hAnsi="Calibri" w:cs="Calibri"/>
          <w:sz w:val="26"/>
          <w:szCs w:val="26"/>
        </w:rPr>
        <w:t>% față de nivelul aprobat prin Ho</w:t>
      </w:r>
      <w:r w:rsidR="008524D1" w:rsidRPr="005C6BF0">
        <w:rPr>
          <w:rFonts w:ascii="Calibri" w:hAnsi="Calibri" w:cs="Calibri"/>
          <w:sz w:val="26"/>
          <w:szCs w:val="26"/>
        </w:rPr>
        <w:t xml:space="preserve">tărârea nr. </w:t>
      </w:r>
      <w:r w:rsidR="004C664B" w:rsidRPr="005C6BF0">
        <w:rPr>
          <w:rFonts w:ascii="Calibri" w:hAnsi="Calibri" w:cs="Calibri"/>
          <w:sz w:val="26"/>
          <w:szCs w:val="26"/>
        </w:rPr>
        <w:t>238/</w:t>
      </w:r>
      <w:r w:rsidR="00826C59" w:rsidRPr="005C6BF0">
        <w:rPr>
          <w:rFonts w:ascii="Calibri" w:hAnsi="Calibri" w:cs="Calibri"/>
          <w:sz w:val="26"/>
          <w:szCs w:val="26"/>
        </w:rPr>
        <w:t>2020</w:t>
      </w:r>
      <w:r w:rsidR="00F02C84" w:rsidRPr="005C6BF0">
        <w:rPr>
          <w:rFonts w:ascii="Calibri" w:hAnsi="Calibri" w:cs="Calibri"/>
          <w:sz w:val="26"/>
          <w:szCs w:val="26"/>
        </w:rPr>
        <w:t>, din următoarele considerente:</w:t>
      </w:r>
      <w:r w:rsidR="00826C59" w:rsidRPr="005C6BF0">
        <w:rPr>
          <w:rFonts w:ascii="Calibri" w:hAnsi="Calibri" w:cs="Calibri"/>
          <w:sz w:val="26"/>
          <w:szCs w:val="26"/>
        </w:rPr>
        <w:t xml:space="preserve"> </w:t>
      </w:r>
      <w:r w:rsidR="00A65A8C" w:rsidRPr="005C6BF0">
        <w:rPr>
          <w:rFonts w:ascii="Calibri" w:hAnsi="Calibri" w:cs="Calibri"/>
          <w:sz w:val="26"/>
          <w:szCs w:val="26"/>
        </w:rPr>
        <w:t>indexarea impozitelor și taxelor locale cu rata inflației este o obligație legală a autorității deliberative, î</w:t>
      </w:r>
      <w:r w:rsidR="00826C59" w:rsidRPr="005C6BF0">
        <w:rPr>
          <w:rFonts w:ascii="Calibri" w:hAnsi="Calibri" w:cs="Calibri"/>
          <w:sz w:val="26"/>
          <w:szCs w:val="26"/>
        </w:rPr>
        <w:t>n vederea recuperă</w:t>
      </w:r>
      <w:r w:rsidR="00A65A8C" w:rsidRPr="005C6BF0">
        <w:rPr>
          <w:rFonts w:ascii="Calibri" w:hAnsi="Calibri" w:cs="Calibri"/>
          <w:sz w:val="26"/>
          <w:szCs w:val="26"/>
        </w:rPr>
        <w:t xml:space="preserve">rii decalajului generat de rata inflației înregistrată în </w:t>
      </w:r>
      <w:r w:rsidR="00826C59" w:rsidRPr="005C6BF0">
        <w:rPr>
          <w:rFonts w:ascii="Calibri" w:hAnsi="Calibri" w:cs="Calibri"/>
          <w:sz w:val="26"/>
          <w:szCs w:val="26"/>
        </w:rPr>
        <w:t>anul 2019 şi</w:t>
      </w:r>
      <w:r w:rsidR="00A65A8C" w:rsidRPr="005C6BF0">
        <w:rPr>
          <w:rFonts w:ascii="Calibri" w:hAnsi="Calibri" w:cs="Calibri"/>
          <w:sz w:val="26"/>
          <w:szCs w:val="26"/>
        </w:rPr>
        <w:t xml:space="preserve"> propunem pentru anul 2021 ca nivelul impozitelor și taxelor care constau într-o anumita suma în lei, cât și limitele amenzilor să fie indexate cu rata inflației de 3,8%.</w:t>
      </w:r>
    </w:p>
    <w:p w:rsidR="00CF3FDE" w:rsidRPr="005C6BF0" w:rsidRDefault="00F02C84" w:rsidP="00F02C84">
      <w:pPr>
        <w:spacing w:line="276" w:lineRule="auto"/>
        <w:ind w:right="-607" w:firstLine="720"/>
        <w:jc w:val="both"/>
        <w:rPr>
          <w:rFonts w:ascii="Calibri" w:hAnsi="Calibri" w:cs="Calibri"/>
          <w:b/>
          <w:bCs/>
          <w:iCs/>
          <w:sz w:val="26"/>
          <w:szCs w:val="26"/>
          <w:lang w:val="hu-HU"/>
        </w:rPr>
      </w:pPr>
      <w:r w:rsidRPr="005C6BF0">
        <w:rPr>
          <w:rFonts w:ascii="Calibri" w:hAnsi="Calibri" w:cs="Calibri"/>
          <w:sz w:val="26"/>
          <w:szCs w:val="26"/>
        </w:rPr>
        <w:t xml:space="preserve">Având în vedere </w:t>
      </w:r>
      <w:r w:rsidR="00A65A8C" w:rsidRPr="005C6BF0">
        <w:rPr>
          <w:rFonts w:ascii="Calibri" w:hAnsi="Calibri" w:cs="Calibri"/>
          <w:sz w:val="26"/>
          <w:szCs w:val="26"/>
        </w:rPr>
        <w:t>prevederile legale</w:t>
      </w:r>
      <w:r w:rsidRPr="005C6BF0">
        <w:rPr>
          <w:rFonts w:ascii="Calibri" w:hAnsi="Calibri" w:cs="Calibri"/>
          <w:sz w:val="26"/>
          <w:szCs w:val="26"/>
        </w:rPr>
        <w:t xml:space="preserve"> prezentate, vă propun să analizați și să dispuneți spre aprobare </w:t>
      </w:r>
      <w:r w:rsidR="00A65A8C" w:rsidRPr="005C6BF0">
        <w:rPr>
          <w:rFonts w:ascii="Calibri" w:hAnsi="Calibri" w:cs="Calibri"/>
          <w:sz w:val="26"/>
          <w:szCs w:val="26"/>
        </w:rPr>
        <w:t>prezentul proiect</w:t>
      </w:r>
      <w:r w:rsidRPr="005C6BF0">
        <w:rPr>
          <w:rFonts w:ascii="Calibri" w:hAnsi="Calibri" w:cs="Calibri"/>
          <w:sz w:val="26"/>
          <w:szCs w:val="26"/>
        </w:rPr>
        <w:t xml:space="preserve"> de</w:t>
      </w:r>
      <w:r w:rsidR="00C51C8D" w:rsidRPr="005C6BF0">
        <w:rPr>
          <w:rFonts w:ascii="Calibri" w:hAnsi="Calibri" w:cs="Calibri"/>
          <w:sz w:val="26"/>
          <w:szCs w:val="26"/>
        </w:rPr>
        <w:t xml:space="preserve"> hotărâre</w:t>
      </w:r>
      <w:r w:rsidRPr="005C6BF0">
        <w:rPr>
          <w:rFonts w:ascii="Calibri" w:hAnsi="Calibri" w:cs="Calibri"/>
          <w:sz w:val="26"/>
          <w:szCs w:val="26"/>
        </w:rPr>
        <w:t>.</w:t>
      </w:r>
    </w:p>
    <w:p w:rsidR="00CF3FDE" w:rsidRPr="005C6BF0" w:rsidRDefault="00CF3FDE" w:rsidP="00CF3FDE">
      <w:pPr>
        <w:jc w:val="center"/>
        <w:rPr>
          <w:rFonts w:ascii="Calibri" w:hAnsi="Calibri" w:cs="Calibri"/>
          <w:b/>
          <w:bCs/>
          <w:iCs/>
          <w:sz w:val="26"/>
          <w:szCs w:val="26"/>
          <w:lang w:val="hu-HU"/>
        </w:rPr>
      </w:pPr>
    </w:p>
    <w:p w:rsidR="00CF3FDE" w:rsidRPr="005C6BF0" w:rsidRDefault="00CF3FDE" w:rsidP="00CF3FDE">
      <w:pPr>
        <w:jc w:val="center"/>
        <w:rPr>
          <w:rFonts w:ascii="Calibri" w:hAnsi="Calibri" w:cs="Calibri"/>
          <w:b/>
          <w:bCs/>
          <w:iCs/>
          <w:sz w:val="26"/>
          <w:szCs w:val="26"/>
          <w:lang w:val="hu-HU"/>
        </w:rPr>
      </w:pPr>
    </w:p>
    <w:p w:rsidR="00CF3FDE" w:rsidRPr="005C6BF0" w:rsidRDefault="00CF3FDE" w:rsidP="00CF3FDE">
      <w:pPr>
        <w:jc w:val="center"/>
        <w:rPr>
          <w:rFonts w:ascii="Calibri" w:hAnsi="Calibri" w:cs="Calibri"/>
          <w:b/>
          <w:bCs/>
          <w:iCs/>
          <w:sz w:val="26"/>
          <w:szCs w:val="26"/>
          <w:lang w:val="hu-HU"/>
        </w:rPr>
      </w:pPr>
    </w:p>
    <w:p w:rsidR="00CF3FDE" w:rsidRPr="005C6BF0" w:rsidRDefault="00CF3FDE" w:rsidP="00CF3FDE">
      <w:pPr>
        <w:jc w:val="center"/>
        <w:rPr>
          <w:rFonts w:ascii="Calibri" w:hAnsi="Calibri" w:cs="Calibri"/>
          <w:b/>
          <w:bCs/>
          <w:iCs/>
          <w:sz w:val="26"/>
          <w:szCs w:val="26"/>
          <w:lang w:val="hu-HU"/>
        </w:rPr>
      </w:pPr>
    </w:p>
    <w:p w:rsidR="00CF3FDE" w:rsidRPr="005C6BF0" w:rsidRDefault="00CF3FDE" w:rsidP="00CF3FDE">
      <w:pPr>
        <w:jc w:val="center"/>
        <w:rPr>
          <w:rFonts w:ascii="Calibri" w:hAnsi="Calibri" w:cs="Calibri"/>
          <w:b/>
          <w:bCs/>
          <w:iCs/>
          <w:sz w:val="26"/>
          <w:szCs w:val="26"/>
          <w:lang w:val="hu-HU"/>
        </w:rPr>
      </w:pPr>
    </w:p>
    <w:p w:rsidR="00CF3FDE" w:rsidRPr="005C6BF0" w:rsidRDefault="00CF3FDE" w:rsidP="00CF3FDE">
      <w:pPr>
        <w:jc w:val="center"/>
        <w:rPr>
          <w:rFonts w:ascii="Calibri" w:hAnsi="Calibri" w:cs="Calibri"/>
          <w:b/>
          <w:bCs/>
          <w:iCs/>
          <w:sz w:val="26"/>
          <w:szCs w:val="26"/>
          <w:lang w:val="hu-HU"/>
        </w:rPr>
      </w:pPr>
      <w:r w:rsidRPr="005C6BF0">
        <w:rPr>
          <w:rFonts w:ascii="Calibri" w:hAnsi="Calibri" w:cs="Calibri"/>
          <w:b/>
          <w:bCs/>
          <w:iCs/>
          <w:sz w:val="26"/>
          <w:szCs w:val="26"/>
          <w:lang w:val="hu-HU"/>
        </w:rPr>
        <w:t>Director general</w:t>
      </w:r>
    </w:p>
    <w:p w:rsidR="00CF3FDE" w:rsidRPr="005C6BF0" w:rsidRDefault="00CF3FDE" w:rsidP="00CF3FDE">
      <w:pPr>
        <w:spacing w:after="240"/>
        <w:jc w:val="center"/>
        <w:rPr>
          <w:rFonts w:ascii="Calibri" w:hAnsi="Calibri" w:cs="Calibri"/>
          <w:bCs/>
          <w:iCs/>
          <w:sz w:val="26"/>
          <w:szCs w:val="26"/>
          <w:lang w:val="hu-HU"/>
        </w:rPr>
      </w:pPr>
      <w:r w:rsidRPr="005C6BF0">
        <w:rPr>
          <w:rFonts w:ascii="Calibri" w:hAnsi="Calibri" w:cs="Calibri"/>
          <w:bCs/>
          <w:iCs/>
          <w:sz w:val="26"/>
          <w:szCs w:val="26"/>
          <w:lang w:val="hu-HU"/>
        </w:rPr>
        <w:t>Bicăjanu Vasile</w:t>
      </w:r>
    </w:p>
    <w:p w:rsidR="00C4415F" w:rsidRDefault="00C4415F">
      <w:pPr>
        <w:rPr>
          <w:rFonts w:ascii="Calibri" w:hAnsi="Calibri" w:cs="Calibri"/>
        </w:rPr>
      </w:pPr>
    </w:p>
    <w:p w:rsidR="005C6BF0" w:rsidRPr="005C6BF0" w:rsidRDefault="005C6BF0">
      <w:pPr>
        <w:rPr>
          <w:rFonts w:ascii="Calibri" w:hAnsi="Calibri" w:cs="Calibri"/>
        </w:rPr>
      </w:pPr>
    </w:p>
    <w:sectPr w:rsidR="005C6BF0" w:rsidRPr="005C6B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FDE"/>
    <w:rsid w:val="000874A8"/>
    <w:rsid w:val="0012266C"/>
    <w:rsid w:val="00133960"/>
    <w:rsid w:val="0013468A"/>
    <w:rsid w:val="003D4768"/>
    <w:rsid w:val="004752CA"/>
    <w:rsid w:val="004C664B"/>
    <w:rsid w:val="005C6BF0"/>
    <w:rsid w:val="00734ABA"/>
    <w:rsid w:val="00826C59"/>
    <w:rsid w:val="008524D1"/>
    <w:rsid w:val="00860BD2"/>
    <w:rsid w:val="008610C8"/>
    <w:rsid w:val="00867013"/>
    <w:rsid w:val="00A6390B"/>
    <w:rsid w:val="00A65A8C"/>
    <w:rsid w:val="00BD2FE8"/>
    <w:rsid w:val="00C4415F"/>
    <w:rsid w:val="00C51C8D"/>
    <w:rsid w:val="00CD6FFD"/>
    <w:rsid w:val="00CF3FDE"/>
    <w:rsid w:val="00F0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451</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Gorbanescu Daniela</cp:lastModifiedBy>
  <cp:revision>15</cp:revision>
  <cp:lastPrinted>2020-12-02T10:02:00Z</cp:lastPrinted>
  <dcterms:created xsi:type="dcterms:W3CDTF">2020-08-20T05:59:00Z</dcterms:created>
  <dcterms:modified xsi:type="dcterms:W3CDTF">2020-12-07T11:30:00Z</dcterms:modified>
</cp:coreProperties>
</file>